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CCFA" w14:textId="74ADD99C" w:rsidR="00A45CB0" w:rsidRPr="0059404D" w:rsidRDefault="00A45CB0" w:rsidP="0059404D">
      <w:pPr>
        <w:pStyle w:val="xmsonormal"/>
        <w:jc w:val="center"/>
        <w:rPr>
          <w:b/>
          <w:bCs/>
          <w:sz w:val="24"/>
          <w:szCs w:val="24"/>
        </w:rPr>
      </w:pPr>
      <w:r w:rsidRPr="0059404D">
        <w:rPr>
          <w:b/>
          <w:bCs/>
          <w:sz w:val="24"/>
          <w:szCs w:val="24"/>
        </w:rPr>
        <w:t>Financial Institution Coordination Conference Call –</w:t>
      </w:r>
      <w:r w:rsidR="006163D6" w:rsidRPr="0059404D">
        <w:rPr>
          <w:b/>
          <w:bCs/>
          <w:sz w:val="24"/>
          <w:szCs w:val="24"/>
        </w:rPr>
        <w:t xml:space="preserve"> Notes</w:t>
      </w:r>
    </w:p>
    <w:p w14:paraId="3075FFEA" w14:textId="535BE747" w:rsidR="0059404D" w:rsidRPr="0059404D" w:rsidRDefault="0059404D" w:rsidP="0059404D">
      <w:pPr>
        <w:pStyle w:val="xmsonormal"/>
        <w:jc w:val="center"/>
        <w:rPr>
          <w:b/>
          <w:bCs/>
          <w:sz w:val="24"/>
          <w:szCs w:val="24"/>
        </w:rPr>
      </w:pPr>
      <w:r w:rsidRPr="0059404D">
        <w:rPr>
          <w:b/>
          <w:bCs/>
          <w:sz w:val="24"/>
          <w:szCs w:val="24"/>
        </w:rPr>
        <w:t xml:space="preserve">Tuesday, </w:t>
      </w:r>
      <w:r w:rsidR="00B81FAB">
        <w:rPr>
          <w:b/>
          <w:bCs/>
          <w:sz w:val="24"/>
          <w:szCs w:val="24"/>
        </w:rPr>
        <w:t xml:space="preserve">May </w:t>
      </w:r>
      <w:r w:rsidR="00630FA3">
        <w:rPr>
          <w:b/>
          <w:bCs/>
          <w:sz w:val="24"/>
          <w:szCs w:val="24"/>
        </w:rPr>
        <w:t>12</w:t>
      </w:r>
      <w:r w:rsidR="00B81FAB">
        <w:rPr>
          <w:b/>
          <w:bCs/>
          <w:sz w:val="24"/>
          <w:szCs w:val="24"/>
        </w:rPr>
        <w:t>, 2020</w:t>
      </w:r>
    </w:p>
    <w:p w14:paraId="6D33C099" w14:textId="7570A085" w:rsidR="0059404D" w:rsidRPr="0059404D" w:rsidRDefault="0059404D" w:rsidP="0059404D">
      <w:pPr>
        <w:pStyle w:val="xmsonormal"/>
        <w:jc w:val="center"/>
        <w:rPr>
          <w:b/>
          <w:bCs/>
          <w:sz w:val="24"/>
          <w:szCs w:val="24"/>
        </w:rPr>
      </w:pPr>
    </w:p>
    <w:p w14:paraId="120F7D01" w14:textId="48E4170D" w:rsidR="00A45CB0" w:rsidRPr="0059404D" w:rsidRDefault="00A45CB0" w:rsidP="00A45CB0">
      <w:pPr>
        <w:pStyle w:val="xmsonormal"/>
        <w:ind w:left="1440" w:hanging="1440"/>
        <w:rPr>
          <w:sz w:val="24"/>
          <w:szCs w:val="24"/>
        </w:rPr>
      </w:pPr>
      <w:r w:rsidRPr="0059404D">
        <w:rPr>
          <w:sz w:val="24"/>
          <w:szCs w:val="24"/>
        </w:rPr>
        <w:t>Purpose:         </w:t>
      </w:r>
      <w:r w:rsidR="00A212F3">
        <w:rPr>
          <w:sz w:val="24"/>
          <w:szCs w:val="24"/>
        </w:rPr>
        <w:t xml:space="preserve"> </w:t>
      </w:r>
      <w:r w:rsidRPr="0059404D">
        <w:rPr>
          <w:sz w:val="24"/>
          <w:szCs w:val="24"/>
        </w:rPr>
        <w:t>To bring together the financial institutions and the community to assist our businesses and rally and support our economic recovery.    </w:t>
      </w:r>
      <w:r w:rsidR="000778E2">
        <w:rPr>
          <w:sz w:val="24"/>
          <w:szCs w:val="24"/>
        </w:rPr>
        <w:br/>
      </w:r>
    </w:p>
    <w:p w14:paraId="74189865" w14:textId="4A661297" w:rsidR="00A45CB0" w:rsidRDefault="000778E2" w:rsidP="000778E2">
      <w:pPr>
        <w:pStyle w:val="xmsonormal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11103BC" w14:textId="77777777" w:rsidR="000778E2" w:rsidRPr="0059404D" w:rsidRDefault="000778E2" w:rsidP="00A45CB0">
      <w:pPr>
        <w:pStyle w:val="xmsonormal"/>
        <w:ind w:left="1440" w:hanging="1440"/>
        <w:rPr>
          <w:sz w:val="24"/>
          <w:szCs w:val="24"/>
        </w:rPr>
      </w:pPr>
    </w:p>
    <w:p w14:paraId="773B4A2E" w14:textId="306413A5" w:rsidR="00A45CB0" w:rsidRPr="0059404D" w:rsidRDefault="00A45CB0" w:rsidP="0025441A">
      <w:pPr>
        <w:pStyle w:val="xmsonormal"/>
        <w:rPr>
          <w:sz w:val="24"/>
          <w:szCs w:val="24"/>
        </w:rPr>
      </w:pPr>
      <w:r w:rsidRPr="000778E2">
        <w:rPr>
          <w:sz w:val="24"/>
          <w:szCs w:val="24"/>
          <w:u w:val="single"/>
        </w:rPr>
        <w:t>Welcome/</w:t>
      </w:r>
      <w:r w:rsidR="0063751D" w:rsidRPr="000778E2">
        <w:rPr>
          <w:sz w:val="24"/>
          <w:szCs w:val="24"/>
          <w:u w:val="single"/>
        </w:rPr>
        <w:t>Introductions</w:t>
      </w:r>
      <w:r w:rsidR="0063751D" w:rsidRPr="0059404D">
        <w:rPr>
          <w:sz w:val="24"/>
          <w:szCs w:val="24"/>
        </w:rPr>
        <w:t xml:space="preserve"> -</w:t>
      </w:r>
      <w:r w:rsidR="0059404D" w:rsidRPr="0059404D">
        <w:rPr>
          <w:sz w:val="24"/>
          <w:szCs w:val="24"/>
        </w:rPr>
        <w:t xml:space="preserve"> Eric welcomed everyone to the call.</w:t>
      </w:r>
    </w:p>
    <w:p w14:paraId="7659D0D6" w14:textId="12C9982F" w:rsidR="006163D6" w:rsidRPr="0059404D" w:rsidRDefault="006163D6" w:rsidP="0025441A">
      <w:pPr>
        <w:pStyle w:val="xmsonormal"/>
        <w:ind w:left="1440" w:hanging="1440"/>
        <w:rPr>
          <w:sz w:val="24"/>
          <w:szCs w:val="24"/>
        </w:rPr>
      </w:pPr>
    </w:p>
    <w:p w14:paraId="6101A2DA" w14:textId="0DEDFC84" w:rsidR="00402C99" w:rsidRDefault="00A45CB0" w:rsidP="0025441A">
      <w:pPr>
        <w:pStyle w:val="xmsonormal"/>
        <w:rPr>
          <w:sz w:val="24"/>
          <w:szCs w:val="24"/>
        </w:rPr>
      </w:pPr>
      <w:r w:rsidRPr="000778E2">
        <w:rPr>
          <w:sz w:val="24"/>
          <w:szCs w:val="24"/>
          <w:u w:val="single"/>
        </w:rPr>
        <w:t>Union County Health Department</w:t>
      </w:r>
      <w:r w:rsidR="00865262">
        <w:rPr>
          <w:sz w:val="24"/>
          <w:szCs w:val="24"/>
        </w:rPr>
        <w:t>, Jason Orcena, Health Commissioner</w:t>
      </w:r>
      <w:r w:rsidR="00865262">
        <w:rPr>
          <w:sz w:val="24"/>
          <w:szCs w:val="24"/>
        </w:rPr>
        <w:br/>
      </w:r>
    </w:p>
    <w:p w14:paraId="7DFD1F41" w14:textId="1A34F5FF" w:rsidR="00865262" w:rsidRDefault="00865262" w:rsidP="00865262">
      <w:pPr>
        <w:pStyle w:val="xmsonormal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28 cases confirmed, </w:t>
      </w:r>
      <w:r w:rsidR="00AC7C59">
        <w:rPr>
          <w:sz w:val="24"/>
          <w:szCs w:val="24"/>
        </w:rPr>
        <w:t>5 still in process of recovery</w:t>
      </w:r>
    </w:p>
    <w:p w14:paraId="77FB421D" w14:textId="342B3077" w:rsidR="00865262" w:rsidRDefault="00865262" w:rsidP="00865262">
      <w:pPr>
        <w:pStyle w:val="xmsonormal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Businesses</w:t>
      </w:r>
      <w:r w:rsidR="00AC7C59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slowly reopening,</w:t>
      </w:r>
      <w:r w:rsidR="00AC7C59">
        <w:rPr>
          <w:sz w:val="24"/>
          <w:szCs w:val="24"/>
        </w:rPr>
        <w:t xml:space="preserve"> but still no timeline for those closed, such as gyms and daycares.</w:t>
      </w:r>
      <w:r>
        <w:rPr>
          <w:sz w:val="24"/>
          <w:szCs w:val="24"/>
        </w:rPr>
        <w:t xml:space="preserve"> </w:t>
      </w:r>
    </w:p>
    <w:p w14:paraId="5224632F" w14:textId="5159C37A" w:rsidR="00865262" w:rsidRDefault="00865262" w:rsidP="00865262">
      <w:pPr>
        <w:pStyle w:val="xmsonormal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UCHD does not have the authority to reopen </w:t>
      </w:r>
      <w:r w:rsidR="00AC7C59">
        <w:rPr>
          <w:sz w:val="24"/>
          <w:szCs w:val="24"/>
        </w:rPr>
        <w:t>businesses</w:t>
      </w:r>
      <w:r>
        <w:rPr>
          <w:sz w:val="24"/>
          <w:szCs w:val="24"/>
        </w:rPr>
        <w:t xml:space="preserve"> closed by the State Director</w:t>
      </w:r>
      <w:r w:rsidR="00AC7C59">
        <w:rPr>
          <w:sz w:val="24"/>
          <w:szCs w:val="24"/>
        </w:rPr>
        <w:t>.</w:t>
      </w:r>
    </w:p>
    <w:p w14:paraId="1019B4D1" w14:textId="3F6073F5" w:rsidR="00AC7C59" w:rsidRDefault="00865262" w:rsidP="00AC7C59">
      <w:pPr>
        <w:pStyle w:val="xmsonormal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Reopening Plan from UCHD – template based on</w:t>
      </w:r>
      <w:r w:rsidR="00576934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overnor’s guidelines, helping to craft the policy side for when </w:t>
      </w:r>
      <w:r w:rsidR="00AC7C59">
        <w:rPr>
          <w:sz w:val="24"/>
          <w:szCs w:val="24"/>
        </w:rPr>
        <w:t>businesses</w:t>
      </w:r>
      <w:r>
        <w:rPr>
          <w:sz w:val="24"/>
          <w:szCs w:val="24"/>
        </w:rPr>
        <w:t xml:space="preserve"> reopen. </w:t>
      </w:r>
      <w:r w:rsidR="00AC7C59">
        <w:rPr>
          <w:sz w:val="24"/>
          <w:szCs w:val="24"/>
        </w:rPr>
        <w:t xml:space="preserve"> This is a time for businesses to plan and create policy for when they reopen. Businesses are doing a good job of preparing for opening.</w:t>
      </w:r>
    </w:p>
    <w:p w14:paraId="326D0D14" w14:textId="5B066BC6" w:rsidR="009604AA" w:rsidRDefault="009604AA" w:rsidP="00865262">
      <w:pPr>
        <w:pStyle w:val="xmsonormal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Some areas in Ohio passing resolutions through city council and commissioners, but </w:t>
      </w:r>
      <w:r w:rsidR="00AC7C59">
        <w:rPr>
          <w:sz w:val="24"/>
          <w:szCs w:val="24"/>
        </w:rPr>
        <w:t xml:space="preserve">the State order overrides </w:t>
      </w:r>
      <w:r>
        <w:rPr>
          <w:sz w:val="24"/>
          <w:szCs w:val="24"/>
        </w:rPr>
        <w:t>any local directive. Passing “laws”</w:t>
      </w:r>
      <w:r w:rsidR="00AC7C59">
        <w:rPr>
          <w:sz w:val="24"/>
          <w:szCs w:val="24"/>
        </w:rPr>
        <w:t xml:space="preserve"> at local level</w:t>
      </w:r>
      <w:r>
        <w:rPr>
          <w:sz w:val="24"/>
          <w:szCs w:val="24"/>
        </w:rPr>
        <w:t xml:space="preserve"> to reopen cannot preempt state laws</w:t>
      </w:r>
      <w:r w:rsidR="00AC7C59">
        <w:rPr>
          <w:sz w:val="24"/>
          <w:szCs w:val="24"/>
        </w:rPr>
        <w:t>.</w:t>
      </w:r>
    </w:p>
    <w:p w14:paraId="6DFD32A5" w14:textId="77777777" w:rsidR="0025441A" w:rsidRDefault="0025441A" w:rsidP="0025441A">
      <w:pPr>
        <w:pStyle w:val="xmsonormal"/>
        <w:rPr>
          <w:sz w:val="24"/>
          <w:szCs w:val="24"/>
        </w:rPr>
      </w:pPr>
    </w:p>
    <w:p w14:paraId="314BD73D" w14:textId="774185C6" w:rsidR="0025441A" w:rsidRDefault="00A45CB0" w:rsidP="0025441A">
      <w:pPr>
        <w:pStyle w:val="xmsonormal"/>
        <w:rPr>
          <w:sz w:val="24"/>
          <w:szCs w:val="24"/>
        </w:rPr>
      </w:pPr>
      <w:r w:rsidRPr="0059404D">
        <w:rPr>
          <w:sz w:val="24"/>
          <w:szCs w:val="24"/>
        </w:rPr>
        <w:t> </w:t>
      </w:r>
      <w:r w:rsidRPr="000778E2">
        <w:rPr>
          <w:sz w:val="24"/>
          <w:szCs w:val="24"/>
          <w:u w:val="single"/>
        </w:rPr>
        <w:t>EMA</w:t>
      </w:r>
      <w:r w:rsidRPr="0059404D">
        <w:rPr>
          <w:sz w:val="24"/>
          <w:szCs w:val="24"/>
        </w:rPr>
        <w:t xml:space="preserve"> </w:t>
      </w:r>
      <w:r w:rsidR="006163D6" w:rsidRPr="0059404D">
        <w:rPr>
          <w:sz w:val="24"/>
          <w:szCs w:val="24"/>
        </w:rPr>
        <w:t>- Brad Gilbert</w:t>
      </w:r>
      <w:r w:rsidR="0059404D">
        <w:rPr>
          <w:sz w:val="24"/>
          <w:szCs w:val="24"/>
        </w:rPr>
        <w:t>, Director of Emergency Operation Center (EOC)</w:t>
      </w:r>
    </w:p>
    <w:p w14:paraId="2CE19EE1" w14:textId="77777777" w:rsidR="00402C99" w:rsidRDefault="00402C99" w:rsidP="0025441A">
      <w:pPr>
        <w:pStyle w:val="xmsonormal"/>
        <w:rPr>
          <w:sz w:val="24"/>
          <w:szCs w:val="24"/>
        </w:rPr>
      </w:pPr>
    </w:p>
    <w:p w14:paraId="7ACB2361" w14:textId="26DE6E41" w:rsidR="00865262" w:rsidRDefault="009604AA" w:rsidP="00402C99">
      <w:pPr>
        <w:pStyle w:val="xmsonormal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EOC focusing</w:t>
      </w:r>
      <w:r w:rsidR="00CF2A25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sustainability efforts with partners</w:t>
      </w:r>
      <w:r w:rsidR="00CF2A25">
        <w:rPr>
          <w:sz w:val="24"/>
          <w:szCs w:val="24"/>
        </w:rPr>
        <w:t>.</w:t>
      </w:r>
    </w:p>
    <w:p w14:paraId="2413C1E3" w14:textId="63E7E0C6" w:rsidR="009604AA" w:rsidRDefault="009604AA" w:rsidP="00402C99">
      <w:pPr>
        <w:pStyle w:val="xmsonormal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EOC will close at some point, </w:t>
      </w:r>
      <w:r w:rsidR="00CF2A25">
        <w:rPr>
          <w:sz w:val="24"/>
          <w:szCs w:val="24"/>
        </w:rPr>
        <w:t xml:space="preserve">so </w:t>
      </w:r>
      <w:r>
        <w:rPr>
          <w:sz w:val="24"/>
          <w:szCs w:val="24"/>
        </w:rPr>
        <w:t>working with EMS to figure out what they need to operate in the new norm</w:t>
      </w:r>
      <w:r w:rsidR="00CF2A25">
        <w:rPr>
          <w:sz w:val="24"/>
          <w:szCs w:val="24"/>
        </w:rPr>
        <w:t>.</w:t>
      </w:r>
    </w:p>
    <w:p w14:paraId="4A21C5FF" w14:textId="2E834180" w:rsidR="009604AA" w:rsidRDefault="00CF2A25" w:rsidP="00402C99">
      <w:pPr>
        <w:pStyle w:val="xmsonormal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Continue to support</w:t>
      </w:r>
      <w:r w:rsidR="009604AA">
        <w:rPr>
          <w:sz w:val="24"/>
          <w:szCs w:val="24"/>
        </w:rPr>
        <w:t xml:space="preserve"> UCHD </w:t>
      </w:r>
      <w:r>
        <w:rPr>
          <w:sz w:val="24"/>
          <w:szCs w:val="24"/>
        </w:rPr>
        <w:t>for education on reopening.</w:t>
      </w:r>
    </w:p>
    <w:p w14:paraId="6E95E0A1" w14:textId="276B6E35" w:rsidR="009604AA" w:rsidRDefault="009604AA" w:rsidP="00402C99">
      <w:pPr>
        <w:pStyle w:val="xmsonormal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CF2A2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financial institutions for your help with the loans, </w:t>
      </w:r>
      <w:r w:rsidR="00CF2A25">
        <w:rPr>
          <w:sz w:val="24"/>
          <w:szCs w:val="24"/>
        </w:rPr>
        <w:t>and working with businesses.</w:t>
      </w:r>
    </w:p>
    <w:p w14:paraId="64F935AB" w14:textId="44473BA1" w:rsidR="00A45CB0" w:rsidRDefault="004A1023" w:rsidP="003E0C03">
      <w:pPr>
        <w:pStyle w:val="xmsonormal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A45CB0" w:rsidRPr="000778E2">
        <w:rPr>
          <w:sz w:val="24"/>
          <w:szCs w:val="24"/>
          <w:u w:val="single"/>
        </w:rPr>
        <w:t>Community Updates</w:t>
      </w:r>
      <w:r w:rsidR="00A45CB0" w:rsidRPr="0059404D">
        <w:rPr>
          <w:sz w:val="24"/>
          <w:szCs w:val="24"/>
        </w:rPr>
        <w:t xml:space="preserve"> </w:t>
      </w:r>
      <w:r w:rsidR="00AB4142">
        <w:rPr>
          <w:sz w:val="24"/>
          <w:szCs w:val="24"/>
        </w:rPr>
        <w:br/>
      </w:r>
    </w:p>
    <w:p w14:paraId="2AE7EBAC" w14:textId="5EA9FE9D" w:rsidR="00402C99" w:rsidRDefault="00402C99" w:rsidP="003E0C03">
      <w:pPr>
        <w:pStyle w:val="xmsonormal"/>
        <w:ind w:left="360"/>
        <w:rPr>
          <w:sz w:val="24"/>
          <w:szCs w:val="24"/>
        </w:rPr>
      </w:pPr>
      <w:r>
        <w:rPr>
          <w:sz w:val="24"/>
          <w:szCs w:val="24"/>
        </w:rPr>
        <w:t>City</w:t>
      </w:r>
      <w:r w:rsidR="000B3324">
        <w:rPr>
          <w:sz w:val="24"/>
          <w:szCs w:val="24"/>
        </w:rPr>
        <w:t xml:space="preserve"> – Terry Emery, City Manager</w:t>
      </w:r>
    </w:p>
    <w:p w14:paraId="09C1611D" w14:textId="43E8A864" w:rsidR="00865262" w:rsidRDefault="00453836" w:rsidP="000B3324">
      <w:pPr>
        <w:pStyle w:val="xmsonormal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Starting</w:t>
      </w:r>
      <w:r w:rsidR="009604AA">
        <w:rPr>
          <w:sz w:val="24"/>
          <w:szCs w:val="24"/>
        </w:rPr>
        <w:t xml:space="preserve"> to bring personnel into city hall and other departments</w:t>
      </w:r>
      <w:r>
        <w:rPr>
          <w:sz w:val="24"/>
          <w:szCs w:val="24"/>
        </w:rPr>
        <w:t xml:space="preserve"> on a gradual basis during May. There will be a full return of personnel by June 1</w:t>
      </w:r>
      <w:r w:rsidRPr="004538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11F35AE5" w14:textId="23E4AA7A" w:rsidR="009604AA" w:rsidRDefault="009604AA" w:rsidP="000B3324">
      <w:pPr>
        <w:pStyle w:val="xmsonormal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Opening facilities to </w:t>
      </w:r>
      <w:r w:rsidR="00453836">
        <w:rPr>
          <w:sz w:val="24"/>
          <w:szCs w:val="24"/>
        </w:rPr>
        <w:t>public</w:t>
      </w:r>
      <w:r>
        <w:rPr>
          <w:sz w:val="24"/>
          <w:szCs w:val="24"/>
        </w:rPr>
        <w:t xml:space="preserve"> around June 15</w:t>
      </w:r>
      <w:r w:rsidR="00453836">
        <w:rPr>
          <w:sz w:val="24"/>
          <w:szCs w:val="24"/>
        </w:rPr>
        <w:t>.</w:t>
      </w:r>
    </w:p>
    <w:p w14:paraId="7A747559" w14:textId="0F8512E3" w:rsidR="009604AA" w:rsidRDefault="003D51EC" w:rsidP="000B3324">
      <w:pPr>
        <w:pStyle w:val="xmsonormal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city is </w:t>
      </w:r>
      <w:r w:rsidR="002978A4">
        <w:rPr>
          <w:sz w:val="24"/>
          <w:szCs w:val="24"/>
        </w:rPr>
        <w:t>helping</w:t>
      </w:r>
      <w:r w:rsidR="00453836">
        <w:rPr>
          <w:sz w:val="24"/>
          <w:szCs w:val="24"/>
        </w:rPr>
        <w:t xml:space="preserve"> taxpayers</w:t>
      </w:r>
      <w:r>
        <w:rPr>
          <w:sz w:val="24"/>
          <w:szCs w:val="24"/>
        </w:rPr>
        <w:t xml:space="preserve"> </w:t>
      </w:r>
      <w:r w:rsidR="002978A4">
        <w:rPr>
          <w:sz w:val="24"/>
          <w:szCs w:val="24"/>
        </w:rPr>
        <w:t>with filing their city taxes</w:t>
      </w:r>
      <w:r>
        <w:rPr>
          <w:sz w:val="24"/>
          <w:szCs w:val="24"/>
        </w:rPr>
        <w:t>.</w:t>
      </w:r>
      <w:r w:rsidR="00453836">
        <w:rPr>
          <w:sz w:val="24"/>
          <w:szCs w:val="24"/>
        </w:rPr>
        <w:t xml:space="preserve"> Taxpayers can drop off their return in drop box behind City Hall. </w:t>
      </w:r>
      <w:r w:rsidR="009604AA">
        <w:rPr>
          <w:sz w:val="24"/>
          <w:szCs w:val="24"/>
        </w:rPr>
        <w:t xml:space="preserve"> </w:t>
      </w:r>
      <w:r>
        <w:rPr>
          <w:sz w:val="24"/>
          <w:szCs w:val="24"/>
        </w:rPr>
        <w:t>The team will prepare the return free of charge. 937-</w:t>
      </w:r>
      <w:r w:rsidR="009604AA">
        <w:rPr>
          <w:sz w:val="24"/>
          <w:szCs w:val="24"/>
        </w:rPr>
        <w:t>645-7350, Option 4 or file online</w:t>
      </w:r>
      <w:r>
        <w:rPr>
          <w:sz w:val="24"/>
          <w:szCs w:val="24"/>
        </w:rPr>
        <w:t>.</w:t>
      </w:r>
    </w:p>
    <w:p w14:paraId="39D68394" w14:textId="63272EE8" w:rsidR="00402C99" w:rsidRDefault="009C6A94" w:rsidP="0046413C">
      <w:pPr>
        <w:pStyle w:val="xmsonormal"/>
        <w:numPr>
          <w:ilvl w:val="0"/>
          <w:numId w:val="27"/>
        </w:numPr>
        <w:ind w:left="360"/>
        <w:rPr>
          <w:sz w:val="24"/>
          <w:szCs w:val="24"/>
        </w:rPr>
      </w:pPr>
      <w:r w:rsidRPr="009C6A94">
        <w:rPr>
          <w:sz w:val="24"/>
          <w:szCs w:val="24"/>
        </w:rPr>
        <w:lastRenderedPageBreak/>
        <w:t>There is a lot of construction activity still going on and the city opened bids for the new water plant on Raymond Road. The lowest bill was $10 million under the estimated cost from Peterson Construction, a well-respected contractor.  The project should take about two years and at that time the water plant on N. Main will be decommissioned. There is a lot of interest from investors for the N. Main site.</w:t>
      </w:r>
    </w:p>
    <w:p w14:paraId="713F6401" w14:textId="27EC5F85" w:rsidR="009C6A94" w:rsidRDefault="009C6A94" w:rsidP="009C6A94">
      <w:pPr>
        <w:pStyle w:val="xmsonormal"/>
        <w:rPr>
          <w:sz w:val="24"/>
          <w:szCs w:val="24"/>
        </w:rPr>
      </w:pPr>
    </w:p>
    <w:p w14:paraId="32192D2F" w14:textId="77777777" w:rsidR="009C6A94" w:rsidRPr="009C6A94" w:rsidRDefault="009C6A94" w:rsidP="009C6A94">
      <w:pPr>
        <w:pStyle w:val="xmsonormal"/>
        <w:rPr>
          <w:sz w:val="24"/>
          <w:szCs w:val="24"/>
        </w:rPr>
      </w:pPr>
    </w:p>
    <w:p w14:paraId="0611810C" w14:textId="77777777" w:rsidR="009C6A94" w:rsidRDefault="00402C99" w:rsidP="00402C9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05A24B48" w14:textId="77777777" w:rsidR="009C6A94" w:rsidRDefault="009C6A94" w:rsidP="00402C99">
      <w:pPr>
        <w:pStyle w:val="xmsonormal"/>
        <w:rPr>
          <w:sz w:val="24"/>
          <w:szCs w:val="24"/>
        </w:rPr>
      </w:pPr>
    </w:p>
    <w:p w14:paraId="74683C27" w14:textId="77777777" w:rsidR="009C6A94" w:rsidRDefault="009C6A94" w:rsidP="009C6A94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Heather Wirtz – Richwood Bank </w:t>
      </w:r>
    </w:p>
    <w:p w14:paraId="56EAF317" w14:textId="77777777" w:rsidR="009C6A94" w:rsidRDefault="009C6A94" w:rsidP="009C6A94">
      <w:pPr>
        <w:pStyle w:val="xmsonormal"/>
        <w:rPr>
          <w:sz w:val="24"/>
          <w:szCs w:val="24"/>
        </w:rPr>
      </w:pPr>
    </w:p>
    <w:p w14:paraId="1F724245" w14:textId="7603493C" w:rsidR="009C6A94" w:rsidRDefault="009C6A94" w:rsidP="009C6A94">
      <w:pPr>
        <w:pStyle w:val="xmsonormal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Richwood Bank had 721 </w:t>
      </w:r>
      <w:r>
        <w:rPr>
          <w:sz w:val="24"/>
          <w:szCs w:val="24"/>
        </w:rPr>
        <w:t>PPP</w:t>
      </w:r>
      <w:r>
        <w:rPr>
          <w:sz w:val="24"/>
          <w:szCs w:val="24"/>
        </w:rPr>
        <w:t xml:space="preserve"> applications approved for $</w:t>
      </w:r>
      <w:r>
        <w:rPr>
          <w:sz w:val="24"/>
          <w:szCs w:val="24"/>
        </w:rPr>
        <w:t xml:space="preserve">58 million, </w:t>
      </w:r>
      <w:r>
        <w:rPr>
          <w:sz w:val="24"/>
          <w:szCs w:val="24"/>
        </w:rPr>
        <w:t xml:space="preserve">which equates to </w:t>
      </w:r>
      <w:r>
        <w:rPr>
          <w:sz w:val="24"/>
          <w:szCs w:val="24"/>
        </w:rPr>
        <w:t>7400 employees</w:t>
      </w:r>
    </w:p>
    <w:p w14:paraId="7D651F37" w14:textId="7992B74F" w:rsidR="009C6A94" w:rsidRDefault="009C6A94" w:rsidP="009C6A94">
      <w:pPr>
        <w:pStyle w:val="xmsonormal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Forgiveness</w:t>
      </w:r>
      <w:r>
        <w:rPr>
          <w:sz w:val="24"/>
          <w:szCs w:val="24"/>
        </w:rPr>
        <w:t xml:space="preserve"> on PPP is an ever- changing landscape, so they are m</w:t>
      </w:r>
      <w:r>
        <w:rPr>
          <w:sz w:val="24"/>
          <w:szCs w:val="24"/>
        </w:rPr>
        <w:t>onitoring and watching how this will work</w:t>
      </w:r>
      <w:r>
        <w:rPr>
          <w:sz w:val="24"/>
          <w:szCs w:val="24"/>
        </w:rPr>
        <w:t xml:space="preserve"> and are encouraging recipients to document and track all receipts.</w:t>
      </w:r>
    </w:p>
    <w:p w14:paraId="531FFE3C" w14:textId="7066D140" w:rsidR="009C6A94" w:rsidRDefault="009C6A94" w:rsidP="009C6A94">
      <w:pPr>
        <w:pStyle w:val="xmsonormal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PPP </w:t>
      </w:r>
      <w:r>
        <w:rPr>
          <w:sz w:val="24"/>
          <w:szCs w:val="24"/>
        </w:rPr>
        <w:t xml:space="preserve">Portal is </w:t>
      </w:r>
      <w:r w:rsidR="002978A4">
        <w:rPr>
          <w:sz w:val="24"/>
          <w:szCs w:val="24"/>
        </w:rPr>
        <w:t>open,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funding is still available.</w:t>
      </w:r>
      <w:r w:rsidR="007241B3">
        <w:rPr>
          <w:sz w:val="24"/>
          <w:szCs w:val="24"/>
        </w:rPr>
        <w:t xml:space="preserve"> They are still processing applications, but the volume is much lower.</w:t>
      </w:r>
    </w:p>
    <w:p w14:paraId="0D69323F" w14:textId="31B892C7" w:rsidR="009C6A94" w:rsidRDefault="009C6A94" w:rsidP="009C6A94">
      <w:pPr>
        <w:pStyle w:val="xmsonormal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They are continuing to see new mortgages with people purchasing homes.</w:t>
      </w:r>
    </w:p>
    <w:p w14:paraId="397EE8CA" w14:textId="43068718" w:rsidR="009C6A94" w:rsidRDefault="007241B3" w:rsidP="009C6A94">
      <w:pPr>
        <w:pStyle w:val="xmsonormal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Richwood Bank will reopen lobbies in June.</w:t>
      </w:r>
      <w:r w:rsidR="009C6A94">
        <w:rPr>
          <w:sz w:val="24"/>
          <w:szCs w:val="24"/>
        </w:rPr>
        <w:t xml:space="preserve"> </w:t>
      </w:r>
    </w:p>
    <w:p w14:paraId="4713F82E" w14:textId="613981A1" w:rsidR="009C6A94" w:rsidRDefault="009C6A94" w:rsidP="009C6A94">
      <w:pPr>
        <w:pStyle w:val="xmsonormal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Concret</w:t>
      </w:r>
      <w:r w:rsidR="007241B3">
        <w:rPr>
          <w:sz w:val="24"/>
          <w:szCs w:val="24"/>
        </w:rPr>
        <w:t>e</w:t>
      </w:r>
      <w:r>
        <w:rPr>
          <w:sz w:val="24"/>
          <w:szCs w:val="24"/>
        </w:rPr>
        <w:t xml:space="preserve"> patio</w:t>
      </w:r>
      <w:r w:rsidR="007241B3">
        <w:rPr>
          <w:sz w:val="24"/>
          <w:szCs w:val="24"/>
        </w:rPr>
        <w:t xml:space="preserve">, with seating area, </w:t>
      </w:r>
      <w:r>
        <w:rPr>
          <w:sz w:val="24"/>
          <w:szCs w:val="24"/>
        </w:rPr>
        <w:t>going in at Richwood Bank in Marysville.</w:t>
      </w:r>
    </w:p>
    <w:p w14:paraId="0CA6D3CC" w14:textId="77777777" w:rsidR="00576934" w:rsidRDefault="009C6A94" w:rsidP="007241B3">
      <w:pPr>
        <w:pStyle w:val="xmsonormal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752E505B" w14:textId="19166ED6" w:rsidR="007241B3" w:rsidRDefault="007241B3" w:rsidP="00576934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Robin Scott – The Middlefield Banking Company</w:t>
      </w:r>
    </w:p>
    <w:p w14:paraId="58CCDF15" w14:textId="46970517" w:rsidR="007241B3" w:rsidRDefault="007241B3" w:rsidP="007241B3">
      <w:pPr>
        <w:pStyle w:val="xmsonormal"/>
        <w:ind w:left="360"/>
        <w:rPr>
          <w:sz w:val="24"/>
          <w:szCs w:val="24"/>
        </w:rPr>
      </w:pPr>
    </w:p>
    <w:p w14:paraId="2AAB22BE" w14:textId="6BB98840" w:rsidR="007241B3" w:rsidRDefault="007241B3" w:rsidP="007241B3">
      <w:pPr>
        <w:pStyle w:val="xmsonormal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They are still accepting PPP applications and have been processing about seven applications per week.</w:t>
      </w:r>
    </w:p>
    <w:p w14:paraId="47ACE215" w14:textId="5BABDAC4" w:rsidR="007241B3" w:rsidRDefault="007241B3" w:rsidP="007241B3">
      <w:pPr>
        <w:pStyle w:val="xmsonormal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There is still $121 billion available in the program.</w:t>
      </w:r>
    </w:p>
    <w:p w14:paraId="6AF47B26" w14:textId="13061729" w:rsidR="007241B3" w:rsidRDefault="007241B3" w:rsidP="007241B3">
      <w:pPr>
        <w:pStyle w:val="xmsonormal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Middlefield is still processing mortgages and home equity lines of credit.</w:t>
      </w:r>
    </w:p>
    <w:p w14:paraId="6BB32B5A" w14:textId="5BB17C97" w:rsidR="007241B3" w:rsidRDefault="007241B3" w:rsidP="007241B3">
      <w:pPr>
        <w:pStyle w:val="xmsonormal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They plan to reopen lobbies the last week of May and will </w:t>
      </w:r>
      <w:r w:rsidR="00C86504">
        <w:rPr>
          <w:sz w:val="24"/>
          <w:szCs w:val="24"/>
        </w:rPr>
        <w:t>have plexiglass in teller areas and banker offices.</w:t>
      </w:r>
    </w:p>
    <w:p w14:paraId="2B53FCCA" w14:textId="796CB4CD" w:rsidR="00402C99" w:rsidRDefault="00402C99" w:rsidP="009C6A94">
      <w:pPr>
        <w:pStyle w:val="xmsonormal"/>
        <w:rPr>
          <w:sz w:val="24"/>
          <w:szCs w:val="24"/>
        </w:rPr>
      </w:pPr>
    </w:p>
    <w:p w14:paraId="6655DDB4" w14:textId="2D8AF269" w:rsidR="00AB4142" w:rsidRDefault="00AB4142" w:rsidP="00402C9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John Zeek – Merchants National Bank</w:t>
      </w:r>
    </w:p>
    <w:p w14:paraId="4CD4AEE6" w14:textId="35AFD664" w:rsidR="000503F8" w:rsidRDefault="00C86504" w:rsidP="000B3324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John echoed what</w:t>
      </w:r>
      <w:r w:rsidR="000503F8">
        <w:rPr>
          <w:sz w:val="24"/>
          <w:szCs w:val="24"/>
        </w:rPr>
        <w:t xml:space="preserve"> Heather and Robin</w:t>
      </w:r>
      <w:r>
        <w:rPr>
          <w:sz w:val="24"/>
          <w:szCs w:val="24"/>
        </w:rPr>
        <w:t xml:space="preserve"> shared.</w:t>
      </w:r>
    </w:p>
    <w:p w14:paraId="2042DD97" w14:textId="6BFDCF01" w:rsidR="000503F8" w:rsidRDefault="000503F8" w:rsidP="000B3324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Demand for credit is </w:t>
      </w:r>
      <w:r w:rsidR="00C86504">
        <w:rPr>
          <w:sz w:val="24"/>
          <w:szCs w:val="24"/>
        </w:rPr>
        <w:t>strong</w:t>
      </w:r>
      <w:r>
        <w:rPr>
          <w:sz w:val="24"/>
          <w:szCs w:val="24"/>
        </w:rPr>
        <w:t xml:space="preserve"> </w:t>
      </w:r>
      <w:r w:rsidR="00C86504">
        <w:rPr>
          <w:sz w:val="24"/>
          <w:szCs w:val="24"/>
        </w:rPr>
        <w:t>for residential and commercial as well.</w:t>
      </w:r>
    </w:p>
    <w:p w14:paraId="61F19FFA" w14:textId="31E70E7D" w:rsidR="000503F8" w:rsidRDefault="00C86504" w:rsidP="000B3324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Continuing to process traditional and conventional loans.</w:t>
      </w:r>
    </w:p>
    <w:p w14:paraId="3DC92532" w14:textId="36DD4723" w:rsidR="000503F8" w:rsidRDefault="00C86504" w:rsidP="000B3324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PPP applications have slowed and seeing less requests for EIDL and Main Street Loans.</w:t>
      </w:r>
    </w:p>
    <w:p w14:paraId="2BA25568" w14:textId="08657244" w:rsidR="000503F8" w:rsidRDefault="0044267A" w:rsidP="000B3324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Reopening lobbies in June and working on how that will work with plexiglass and guards.</w:t>
      </w:r>
    </w:p>
    <w:p w14:paraId="3CEAF3D7" w14:textId="7D8740BF" w:rsidR="000B3324" w:rsidRDefault="00EF099E" w:rsidP="003F3118">
      <w:pPr>
        <w:pStyle w:val="xmsonormal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</w:p>
    <w:p w14:paraId="05CB082B" w14:textId="6F99D43A" w:rsidR="00426A3D" w:rsidRDefault="00426A3D" w:rsidP="00997ED7">
      <w:pPr>
        <w:pStyle w:val="xmsonormal"/>
        <w:ind w:left="720"/>
        <w:rPr>
          <w:sz w:val="24"/>
          <w:szCs w:val="24"/>
        </w:rPr>
      </w:pPr>
    </w:p>
    <w:p w14:paraId="56DEF2C3" w14:textId="42141136" w:rsidR="000503F8" w:rsidRDefault="000503F8" w:rsidP="00997ED7">
      <w:pPr>
        <w:pStyle w:val="xmsonormal"/>
        <w:ind w:left="720"/>
        <w:rPr>
          <w:sz w:val="24"/>
          <w:szCs w:val="24"/>
        </w:rPr>
      </w:pPr>
    </w:p>
    <w:p w14:paraId="285AFB53" w14:textId="45685AF2" w:rsidR="000503F8" w:rsidRDefault="000503F8" w:rsidP="00997ED7">
      <w:pPr>
        <w:pStyle w:val="xmsonormal"/>
        <w:ind w:left="720"/>
        <w:rPr>
          <w:sz w:val="24"/>
          <w:szCs w:val="24"/>
        </w:rPr>
      </w:pPr>
    </w:p>
    <w:p w14:paraId="4F75CDCE" w14:textId="4FC67C01" w:rsidR="000503F8" w:rsidRDefault="000503F8" w:rsidP="00513BF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lastRenderedPageBreak/>
        <w:t>Shannon</w:t>
      </w:r>
      <w:r w:rsidR="0044267A">
        <w:rPr>
          <w:sz w:val="24"/>
          <w:szCs w:val="24"/>
        </w:rPr>
        <w:t xml:space="preserve"> Dishong – Pathways Financial Credit Union</w:t>
      </w:r>
      <w:r w:rsidR="00513BFF">
        <w:rPr>
          <w:sz w:val="24"/>
          <w:szCs w:val="24"/>
        </w:rPr>
        <w:br/>
      </w:r>
    </w:p>
    <w:p w14:paraId="2F5022A3" w14:textId="581753C2" w:rsidR="00513BFF" w:rsidRDefault="00513BFF" w:rsidP="00513BFF">
      <w:pPr>
        <w:pStyle w:val="xmsonormal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plan is to reopen the lobbies on May 18</w:t>
      </w:r>
      <w:r w:rsidRPr="00513B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will have plexiglass for tellers and in </w:t>
      </w:r>
      <w:r w:rsidR="00D36205">
        <w:rPr>
          <w:sz w:val="24"/>
          <w:szCs w:val="24"/>
        </w:rPr>
        <w:t>banker</w:t>
      </w:r>
      <w:r>
        <w:rPr>
          <w:sz w:val="24"/>
          <w:szCs w:val="24"/>
        </w:rPr>
        <w:t xml:space="preserve"> offices.</w:t>
      </w:r>
    </w:p>
    <w:p w14:paraId="47BFC288" w14:textId="2296B326" w:rsidR="0044267A" w:rsidRDefault="0044267A" w:rsidP="00997ED7">
      <w:pPr>
        <w:pStyle w:val="xmsonormal"/>
        <w:ind w:left="720"/>
        <w:rPr>
          <w:sz w:val="24"/>
          <w:szCs w:val="24"/>
        </w:rPr>
      </w:pPr>
    </w:p>
    <w:p w14:paraId="27430DCF" w14:textId="2F3AAF4F" w:rsidR="009C07C8" w:rsidRDefault="009C07C8" w:rsidP="009C07C8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Other Updates</w:t>
      </w:r>
    </w:p>
    <w:p w14:paraId="796442DC" w14:textId="77777777" w:rsidR="009C07C8" w:rsidRDefault="009C07C8" w:rsidP="009C07C8">
      <w:pPr>
        <w:pStyle w:val="xmsonormal"/>
        <w:rPr>
          <w:sz w:val="24"/>
          <w:szCs w:val="24"/>
        </w:rPr>
      </w:pPr>
    </w:p>
    <w:p w14:paraId="1FDD5BDE" w14:textId="26A198F3" w:rsidR="000503F8" w:rsidRDefault="009C07C8" w:rsidP="009C07C8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City of Marysville is assisting res</w:t>
      </w:r>
      <w:r w:rsidR="008614C1">
        <w:rPr>
          <w:sz w:val="24"/>
          <w:szCs w:val="24"/>
        </w:rPr>
        <w:t>taurants with outside seating in the Uptown area by providing picnic tables and creating “Parklets” in some parking spots. The City will be reaching out to businesses.</w:t>
      </w:r>
    </w:p>
    <w:p w14:paraId="3EA34C99" w14:textId="19BE6705" w:rsidR="00440A04" w:rsidRDefault="00440A04" w:rsidP="00997ED7">
      <w:pPr>
        <w:pStyle w:val="xmsonormal"/>
        <w:ind w:left="720"/>
        <w:rPr>
          <w:sz w:val="24"/>
          <w:szCs w:val="24"/>
        </w:rPr>
      </w:pPr>
    </w:p>
    <w:p w14:paraId="26107537" w14:textId="77777777" w:rsidR="00440A04" w:rsidRDefault="00440A04" w:rsidP="00997ED7">
      <w:pPr>
        <w:pStyle w:val="xmsonormal"/>
        <w:ind w:left="720"/>
        <w:rPr>
          <w:sz w:val="24"/>
          <w:szCs w:val="24"/>
        </w:rPr>
      </w:pPr>
    </w:p>
    <w:p w14:paraId="6F9BBC30" w14:textId="1965AFAA" w:rsidR="00426A3D" w:rsidRDefault="00C66CA6" w:rsidP="00426A3D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3 R Grant Program - </w:t>
      </w:r>
      <w:r w:rsidR="00426A3D">
        <w:rPr>
          <w:sz w:val="24"/>
          <w:szCs w:val="24"/>
        </w:rPr>
        <w:t xml:space="preserve">Eric </w:t>
      </w:r>
      <w:r w:rsidR="00733912">
        <w:rPr>
          <w:sz w:val="24"/>
          <w:szCs w:val="24"/>
        </w:rPr>
        <w:t>provided</w:t>
      </w:r>
      <w:r w:rsidR="00426A3D">
        <w:rPr>
          <w:sz w:val="24"/>
          <w:szCs w:val="24"/>
        </w:rPr>
        <w:t xml:space="preserve"> an </w:t>
      </w:r>
      <w:r w:rsidR="000D5B8A">
        <w:rPr>
          <w:sz w:val="24"/>
          <w:szCs w:val="24"/>
        </w:rPr>
        <w:t>update</w:t>
      </w:r>
      <w:r w:rsidR="00426A3D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426A3D">
        <w:rPr>
          <w:sz w:val="24"/>
          <w:szCs w:val="24"/>
        </w:rPr>
        <w:t xml:space="preserve"> the Union County</w:t>
      </w:r>
      <w:r w:rsidR="00F97F78">
        <w:rPr>
          <w:sz w:val="24"/>
          <w:szCs w:val="24"/>
        </w:rPr>
        <w:t xml:space="preserve"> 3R</w:t>
      </w:r>
      <w:r w:rsidR="00426A3D">
        <w:rPr>
          <w:sz w:val="24"/>
          <w:szCs w:val="24"/>
        </w:rPr>
        <w:t xml:space="preserve"> Business Grant Program</w:t>
      </w:r>
    </w:p>
    <w:p w14:paraId="2EF20186" w14:textId="77777777" w:rsidR="00F97F78" w:rsidRDefault="00F97F78" w:rsidP="00426A3D">
      <w:pPr>
        <w:pStyle w:val="xmsonormal"/>
        <w:rPr>
          <w:sz w:val="24"/>
          <w:szCs w:val="24"/>
        </w:rPr>
      </w:pPr>
    </w:p>
    <w:p w14:paraId="7C76C6F5" w14:textId="009B6CC3" w:rsidR="00C66CA6" w:rsidRDefault="00C66CA6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application will go live on Friday, May 15</w:t>
      </w:r>
      <w:r w:rsidRPr="00C66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8:00 am and we are promoting the grant on social media and with special emails.</w:t>
      </w:r>
    </w:p>
    <w:p w14:paraId="65A81954" w14:textId="64CD0DDA" w:rsidR="005B668A" w:rsidRPr="005B668A" w:rsidRDefault="005B668A" w:rsidP="005B668A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Application period from May 15 – June 1 and funds will be disbursed mid-June. Applications available online at growunioncountyohio.com/strongertogether.</w:t>
      </w:r>
    </w:p>
    <w:p w14:paraId="3B667308" w14:textId="7B8A1C90" w:rsidR="009604AA" w:rsidRDefault="009604AA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$2500 grants, or up to $5000 for exceptions</w:t>
      </w:r>
    </w:p>
    <w:p w14:paraId="290118EC" w14:textId="2A25E9F5" w:rsidR="00DD18A2" w:rsidRDefault="00DD18A2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9604AA">
        <w:rPr>
          <w:sz w:val="24"/>
          <w:szCs w:val="24"/>
        </w:rPr>
        <w:t>18</w:t>
      </w:r>
      <w:r>
        <w:rPr>
          <w:sz w:val="24"/>
          <w:szCs w:val="24"/>
        </w:rPr>
        <w:t>0,0</w:t>
      </w:r>
      <w:r w:rsidR="009604AA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raised so far and the goal is $250,000. </w:t>
      </w:r>
    </w:p>
    <w:p w14:paraId="0B8D15C7" w14:textId="3244820F" w:rsidR="00DD18A2" w:rsidRDefault="005B668A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Donations can be made to the program through</w:t>
      </w:r>
      <w:r w:rsidR="00DD18A2">
        <w:rPr>
          <w:sz w:val="24"/>
          <w:szCs w:val="24"/>
        </w:rPr>
        <w:t xml:space="preserve"> the Union County Foundation</w:t>
      </w:r>
      <w:r>
        <w:rPr>
          <w:sz w:val="24"/>
          <w:szCs w:val="24"/>
        </w:rPr>
        <w:t>.</w:t>
      </w:r>
    </w:p>
    <w:p w14:paraId="04041101" w14:textId="38AF629A" w:rsidR="00426A3D" w:rsidRDefault="00733912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Partnership of Union County, City of Marysville, Port Authority, CVB, CIC, and COC.</w:t>
      </w:r>
    </w:p>
    <w:p w14:paraId="6A89DC4D" w14:textId="5B1B4505" w:rsidR="00F97F78" w:rsidRDefault="00F97F78" w:rsidP="00426A3D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City</w:t>
      </w:r>
      <w:r w:rsidR="00733912">
        <w:rPr>
          <w:sz w:val="24"/>
          <w:szCs w:val="24"/>
        </w:rPr>
        <w:t xml:space="preserve"> of Marysville </w:t>
      </w:r>
      <w:r>
        <w:rPr>
          <w:sz w:val="24"/>
          <w:szCs w:val="24"/>
        </w:rPr>
        <w:t>reallocating $100</w:t>
      </w:r>
      <w:r w:rsidR="00733912">
        <w:rPr>
          <w:sz w:val="24"/>
          <w:szCs w:val="24"/>
        </w:rPr>
        <w:t>,</w:t>
      </w:r>
      <w:r>
        <w:rPr>
          <w:sz w:val="24"/>
          <w:szCs w:val="24"/>
        </w:rPr>
        <w:t xml:space="preserve">000 </w:t>
      </w:r>
      <w:r w:rsidR="00733912">
        <w:rPr>
          <w:sz w:val="24"/>
          <w:szCs w:val="24"/>
        </w:rPr>
        <w:t>from the Facade Improvement Fund</w:t>
      </w:r>
      <w:r w:rsidR="00A16C7B">
        <w:rPr>
          <w:sz w:val="24"/>
          <w:szCs w:val="24"/>
        </w:rPr>
        <w:t xml:space="preserve"> (non-tax dollars)</w:t>
      </w:r>
      <w:r w:rsidR="00733912">
        <w:rPr>
          <w:sz w:val="24"/>
          <w:szCs w:val="24"/>
        </w:rPr>
        <w:t>, $80,000 from the County and $25,000 from the Port Authority. There will also be some private donations and the goal is to raise $250,000.</w:t>
      </w:r>
    </w:p>
    <w:p w14:paraId="79492DDB" w14:textId="092A0268" w:rsidR="00F97F78" w:rsidRDefault="00733912" w:rsidP="00733912">
      <w:pPr>
        <w:pStyle w:val="xmsonormal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Eligibility requirements include: Union County Business, 2-30 employees, and focused on Retail, Restaurants, Hotels and Manufacturing.</w:t>
      </w:r>
    </w:p>
    <w:p w14:paraId="2D564BE1" w14:textId="248EB3A7" w:rsidR="000D5B8A" w:rsidRDefault="000D5B8A" w:rsidP="000D5B8A">
      <w:pPr>
        <w:pStyle w:val="xmsonormal"/>
        <w:rPr>
          <w:sz w:val="24"/>
          <w:szCs w:val="24"/>
        </w:rPr>
      </w:pPr>
    </w:p>
    <w:p w14:paraId="1B58750A" w14:textId="2B8EC917" w:rsidR="002048C8" w:rsidRDefault="002048C8" w:rsidP="002048C8">
      <w:pPr>
        <w:pStyle w:val="xmsonormal"/>
        <w:ind w:firstLine="720"/>
        <w:rPr>
          <w:sz w:val="24"/>
          <w:szCs w:val="24"/>
        </w:rPr>
      </w:pPr>
    </w:p>
    <w:p w14:paraId="6F470900" w14:textId="6AAA643E" w:rsidR="00C85AA5" w:rsidRDefault="00A16C7B" w:rsidP="0035267C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Weekly Business Informational Call – Wednesdays at 11 am, 937-971-6002, Pin#1820</w:t>
      </w:r>
    </w:p>
    <w:p w14:paraId="25D489BF" w14:textId="77777777" w:rsidR="00997ED7" w:rsidRDefault="00997ED7" w:rsidP="0035267C">
      <w:pPr>
        <w:pStyle w:val="xmsonormal"/>
        <w:rPr>
          <w:sz w:val="24"/>
          <w:szCs w:val="24"/>
        </w:rPr>
      </w:pPr>
    </w:p>
    <w:p w14:paraId="3C1D01F6" w14:textId="6F7B5CF7" w:rsidR="00A16C7B" w:rsidRDefault="00A16C7B" w:rsidP="0035267C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Special Guests</w:t>
      </w:r>
      <w:r w:rsidR="00997ED7">
        <w:rPr>
          <w:sz w:val="24"/>
          <w:szCs w:val="24"/>
        </w:rPr>
        <w:t xml:space="preserve"> this week:</w:t>
      </w:r>
    </w:p>
    <w:p w14:paraId="41BAADC1" w14:textId="59D00780" w:rsidR="00A16C7B" w:rsidRDefault="000503F8" w:rsidP="0035267C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Caroline Ramsey, Honda of America Manufacturing</w:t>
      </w:r>
    </w:p>
    <w:p w14:paraId="52BB9E3D" w14:textId="394DAFF7" w:rsidR="00A16C7B" w:rsidRDefault="000503F8" w:rsidP="0035267C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Ben King, 1487 Brewery</w:t>
      </w:r>
    </w:p>
    <w:p w14:paraId="74646733" w14:textId="04ED1E43" w:rsidR="000503F8" w:rsidRDefault="000503F8" w:rsidP="0035267C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Scott Verbus – Linear 1 Technologies</w:t>
      </w:r>
    </w:p>
    <w:p w14:paraId="47232106" w14:textId="29B6C783" w:rsidR="00A16C7B" w:rsidRDefault="00A16C7B" w:rsidP="0035267C">
      <w:pPr>
        <w:pStyle w:val="xmsonormal"/>
        <w:rPr>
          <w:sz w:val="24"/>
          <w:szCs w:val="24"/>
        </w:rPr>
      </w:pPr>
    </w:p>
    <w:p w14:paraId="6F3A705B" w14:textId="2FF53E35" w:rsidR="0035267C" w:rsidRPr="0035267C" w:rsidRDefault="0035267C" w:rsidP="0035267C">
      <w:pPr>
        <w:pStyle w:val="xmsonormal"/>
        <w:rPr>
          <w:sz w:val="24"/>
          <w:szCs w:val="24"/>
        </w:rPr>
      </w:pPr>
    </w:p>
    <w:sectPr w:rsidR="0035267C" w:rsidRPr="00352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49EA" w14:textId="77777777" w:rsidR="00936878" w:rsidRDefault="00936878" w:rsidP="000069CF">
      <w:r>
        <w:separator/>
      </w:r>
    </w:p>
  </w:endnote>
  <w:endnote w:type="continuationSeparator" w:id="0">
    <w:p w14:paraId="6C411C92" w14:textId="77777777" w:rsidR="00936878" w:rsidRDefault="00936878" w:rsidP="000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170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35825" w14:textId="2F937459" w:rsidR="000069CF" w:rsidRDefault="00006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C45F5" w14:textId="77777777" w:rsidR="000069CF" w:rsidRDefault="00006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5391" w14:textId="77777777" w:rsidR="00936878" w:rsidRDefault="00936878" w:rsidP="000069CF">
      <w:r>
        <w:separator/>
      </w:r>
    </w:p>
  </w:footnote>
  <w:footnote w:type="continuationSeparator" w:id="0">
    <w:p w14:paraId="75CDED09" w14:textId="77777777" w:rsidR="00936878" w:rsidRDefault="00936878" w:rsidP="0000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D64"/>
    <w:multiLevelType w:val="hybridMultilevel"/>
    <w:tmpl w:val="6D305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4F7"/>
    <w:multiLevelType w:val="hybridMultilevel"/>
    <w:tmpl w:val="33B87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7C5B49"/>
    <w:multiLevelType w:val="hybridMultilevel"/>
    <w:tmpl w:val="9ED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A12"/>
    <w:multiLevelType w:val="hybridMultilevel"/>
    <w:tmpl w:val="487AE3DE"/>
    <w:lvl w:ilvl="0" w:tplc="694E4F08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 w15:restartNumberingAfterBreak="0">
    <w:nsid w:val="12044B3B"/>
    <w:multiLevelType w:val="hybridMultilevel"/>
    <w:tmpl w:val="9FF87F1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19C439DE"/>
    <w:multiLevelType w:val="hybridMultilevel"/>
    <w:tmpl w:val="91C24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871C5"/>
    <w:multiLevelType w:val="hybridMultilevel"/>
    <w:tmpl w:val="C3702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8C266C"/>
    <w:multiLevelType w:val="hybridMultilevel"/>
    <w:tmpl w:val="2274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985E88"/>
    <w:multiLevelType w:val="hybridMultilevel"/>
    <w:tmpl w:val="91062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8A2301"/>
    <w:multiLevelType w:val="hybridMultilevel"/>
    <w:tmpl w:val="0E7AA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9137B9"/>
    <w:multiLevelType w:val="hybridMultilevel"/>
    <w:tmpl w:val="D6BED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0C2E36"/>
    <w:multiLevelType w:val="hybridMultilevel"/>
    <w:tmpl w:val="FD60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0F6748"/>
    <w:multiLevelType w:val="hybridMultilevel"/>
    <w:tmpl w:val="1BC8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06F9E"/>
    <w:multiLevelType w:val="hybridMultilevel"/>
    <w:tmpl w:val="958CB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CA2402"/>
    <w:multiLevelType w:val="hybridMultilevel"/>
    <w:tmpl w:val="4142E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D224AD"/>
    <w:multiLevelType w:val="hybridMultilevel"/>
    <w:tmpl w:val="6F2C8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8D26E8"/>
    <w:multiLevelType w:val="hybridMultilevel"/>
    <w:tmpl w:val="609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A7B5F"/>
    <w:multiLevelType w:val="hybridMultilevel"/>
    <w:tmpl w:val="99C0FB46"/>
    <w:lvl w:ilvl="0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485FCC"/>
    <w:multiLevelType w:val="hybridMultilevel"/>
    <w:tmpl w:val="B2C2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4356A4"/>
    <w:multiLevelType w:val="hybridMultilevel"/>
    <w:tmpl w:val="48A09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CB43AE"/>
    <w:multiLevelType w:val="hybridMultilevel"/>
    <w:tmpl w:val="3FFAA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F05AE6"/>
    <w:multiLevelType w:val="hybridMultilevel"/>
    <w:tmpl w:val="E6169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A56978"/>
    <w:multiLevelType w:val="hybridMultilevel"/>
    <w:tmpl w:val="02B41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E617AA"/>
    <w:multiLevelType w:val="hybridMultilevel"/>
    <w:tmpl w:val="16A644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050FA3"/>
    <w:multiLevelType w:val="hybridMultilevel"/>
    <w:tmpl w:val="BE182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B40851"/>
    <w:multiLevelType w:val="hybridMultilevel"/>
    <w:tmpl w:val="86981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4B1C10"/>
    <w:multiLevelType w:val="hybridMultilevel"/>
    <w:tmpl w:val="A322B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D865E7"/>
    <w:multiLevelType w:val="hybridMultilevel"/>
    <w:tmpl w:val="45FE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870D34"/>
    <w:multiLevelType w:val="hybridMultilevel"/>
    <w:tmpl w:val="5E543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A43C84"/>
    <w:multiLevelType w:val="hybridMultilevel"/>
    <w:tmpl w:val="B4C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338C6"/>
    <w:multiLevelType w:val="hybridMultilevel"/>
    <w:tmpl w:val="26CCABE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36008A2"/>
    <w:multiLevelType w:val="hybridMultilevel"/>
    <w:tmpl w:val="BCD25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2906CD"/>
    <w:multiLevelType w:val="hybridMultilevel"/>
    <w:tmpl w:val="897E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E708BC"/>
    <w:multiLevelType w:val="hybridMultilevel"/>
    <w:tmpl w:val="16D65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9"/>
  </w:num>
  <w:num w:numId="5">
    <w:abstractNumId w:val="6"/>
  </w:num>
  <w:num w:numId="6">
    <w:abstractNumId w:val="24"/>
  </w:num>
  <w:num w:numId="7">
    <w:abstractNumId w:val="4"/>
  </w:num>
  <w:num w:numId="8">
    <w:abstractNumId w:val="8"/>
  </w:num>
  <w:num w:numId="9">
    <w:abstractNumId w:val="27"/>
  </w:num>
  <w:num w:numId="10">
    <w:abstractNumId w:val="25"/>
  </w:num>
  <w:num w:numId="11">
    <w:abstractNumId w:val="15"/>
  </w:num>
  <w:num w:numId="12">
    <w:abstractNumId w:val="1"/>
  </w:num>
  <w:num w:numId="13">
    <w:abstractNumId w:val="33"/>
  </w:num>
  <w:num w:numId="14">
    <w:abstractNumId w:val="10"/>
  </w:num>
  <w:num w:numId="15">
    <w:abstractNumId w:val="5"/>
  </w:num>
  <w:num w:numId="16">
    <w:abstractNumId w:val="31"/>
  </w:num>
  <w:num w:numId="17">
    <w:abstractNumId w:val="23"/>
  </w:num>
  <w:num w:numId="18">
    <w:abstractNumId w:val="20"/>
  </w:num>
  <w:num w:numId="19">
    <w:abstractNumId w:val="30"/>
  </w:num>
  <w:num w:numId="20">
    <w:abstractNumId w:val="19"/>
  </w:num>
  <w:num w:numId="21">
    <w:abstractNumId w:val="26"/>
  </w:num>
  <w:num w:numId="22">
    <w:abstractNumId w:val="13"/>
  </w:num>
  <w:num w:numId="23">
    <w:abstractNumId w:val="28"/>
  </w:num>
  <w:num w:numId="24">
    <w:abstractNumId w:val="17"/>
  </w:num>
  <w:num w:numId="25">
    <w:abstractNumId w:val="7"/>
  </w:num>
  <w:num w:numId="26">
    <w:abstractNumId w:val="32"/>
  </w:num>
  <w:num w:numId="27">
    <w:abstractNumId w:val="14"/>
  </w:num>
  <w:num w:numId="28">
    <w:abstractNumId w:val="16"/>
  </w:num>
  <w:num w:numId="29">
    <w:abstractNumId w:val="18"/>
  </w:num>
  <w:num w:numId="30">
    <w:abstractNumId w:val="12"/>
  </w:num>
  <w:num w:numId="31">
    <w:abstractNumId w:val="11"/>
  </w:num>
  <w:num w:numId="32">
    <w:abstractNumId w:val="2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0"/>
    <w:rsid w:val="000069CF"/>
    <w:rsid w:val="00021BD2"/>
    <w:rsid w:val="000503F8"/>
    <w:rsid w:val="000778E2"/>
    <w:rsid w:val="000B3324"/>
    <w:rsid w:val="000D5B8A"/>
    <w:rsid w:val="00101E2E"/>
    <w:rsid w:val="001302E6"/>
    <w:rsid w:val="0014269A"/>
    <w:rsid w:val="001951C5"/>
    <w:rsid w:val="001B339E"/>
    <w:rsid w:val="002048C8"/>
    <w:rsid w:val="0021504C"/>
    <w:rsid w:val="002465D5"/>
    <w:rsid w:val="0025441A"/>
    <w:rsid w:val="00257BDD"/>
    <w:rsid w:val="002978A4"/>
    <w:rsid w:val="003463CE"/>
    <w:rsid w:val="003506F7"/>
    <w:rsid w:val="0035267C"/>
    <w:rsid w:val="0035651B"/>
    <w:rsid w:val="00380E9F"/>
    <w:rsid w:val="003D51EC"/>
    <w:rsid w:val="003E0C03"/>
    <w:rsid w:val="003F3118"/>
    <w:rsid w:val="004012A6"/>
    <w:rsid w:val="00402C99"/>
    <w:rsid w:val="00426A3D"/>
    <w:rsid w:val="00440A04"/>
    <w:rsid w:val="0044267A"/>
    <w:rsid w:val="00446243"/>
    <w:rsid w:val="00453836"/>
    <w:rsid w:val="004A1023"/>
    <w:rsid w:val="004B4790"/>
    <w:rsid w:val="005042B1"/>
    <w:rsid w:val="00513BFF"/>
    <w:rsid w:val="00537700"/>
    <w:rsid w:val="00552E7D"/>
    <w:rsid w:val="0055706C"/>
    <w:rsid w:val="00574C1D"/>
    <w:rsid w:val="00576934"/>
    <w:rsid w:val="00581AD3"/>
    <w:rsid w:val="0059404D"/>
    <w:rsid w:val="005A37BB"/>
    <w:rsid w:val="005B668A"/>
    <w:rsid w:val="0060621B"/>
    <w:rsid w:val="006163D6"/>
    <w:rsid w:val="00627EFD"/>
    <w:rsid w:val="00630FA3"/>
    <w:rsid w:val="00637299"/>
    <w:rsid w:val="0063751D"/>
    <w:rsid w:val="00643C49"/>
    <w:rsid w:val="006650D2"/>
    <w:rsid w:val="00666CE1"/>
    <w:rsid w:val="006F4E59"/>
    <w:rsid w:val="007241B3"/>
    <w:rsid w:val="0073372C"/>
    <w:rsid w:val="00733912"/>
    <w:rsid w:val="007363AE"/>
    <w:rsid w:val="00744121"/>
    <w:rsid w:val="0078489B"/>
    <w:rsid w:val="007A516D"/>
    <w:rsid w:val="007B6CC0"/>
    <w:rsid w:val="00856A89"/>
    <w:rsid w:val="008614C1"/>
    <w:rsid w:val="00865262"/>
    <w:rsid w:val="00867B81"/>
    <w:rsid w:val="008E3462"/>
    <w:rsid w:val="008E4228"/>
    <w:rsid w:val="00900C44"/>
    <w:rsid w:val="00936878"/>
    <w:rsid w:val="009604AA"/>
    <w:rsid w:val="00980645"/>
    <w:rsid w:val="00997ED7"/>
    <w:rsid w:val="009B66B0"/>
    <w:rsid w:val="009C07C8"/>
    <w:rsid w:val="009C6A94"/>
    <w:rsid w:val="00A16C7B"/>
    <w:rsid w:val="00A212F3"/>
    <w:rsid w:val="00A22228"/>
    <w:rsid w:val="00A45CB0"/>
    <w:rsid w:val="00AB4142"/>
    <w:rsid w:val="00AB7CF1"/>
    <w:rsid w:val="00AC42A8"/>
    <w:rsid w:val="00AC7C59"/>
    <w:rsid w:val="00B27652"/>
    <w:rsid w:val="00B33980"/>
    <w:rsid w:val="00B76456"/>
    <w:rsid w:val="00B81FAB"/>
    <w:rsid w:val="00BE2986"/>
    <w:rsid w:val="00BE7791"/>
    <w:rsid w:val="00BF4608"/>
    <w:rsid w:val="00C24C5B"/>
    <w:rsid w:val="00C37565"/>
    <w:rsid w:val="00C65A8C"/>
    <w:rsid w:val="00C66CA6"/>
    <w:rsid w:val="00C767C9"/>
    <w:rsid w:val="00C85AA5"/>
    <w:rsid w:val="00C86504"/>
    <w:rsid w:val="00CB4F34"/>
    <w:rsid w:val="00CD28D4"/>
    <w:rsid w:val="00CF2A25"/>
    <w:rsid w:val="00D12497"/>
    <w:rsid w:val="00D36205"/>
    <w:rsid w:val="00D6541D"/>
    <w:rsid w:val="00D81DB1"/>
    <w:rsid w:val="00DD18A2"/>
    <w:rsid w:val="00E556A6"/>
    <w:rsid w:val="00EA6967"/>
    <w:rsid w:val="00EF099E"/>
    <w:rsid w:val="00F001E8"/>
    <w:rsid w:val="00F01EB2"/>
    <w:rsid w:val="00F24677"/>
    <w:rsid w:val="00F409B3"/>
    <w:rsid w:val="00F97F78"/>
    <w:rsid w:val="00FA7121"/>
    <w:rsid w:val="00FD5B19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6355"/>
  <w15:chartTrackingRefBased/>
  <w15:docId w15:val="{93A9889F-F5D6-44BB-804B-CE8EA6E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5CB0"/>
  </w:style>
  <w:style w:type="paragraph" w:styleId="Header">
    <w:name w:val="header"/>
    <w:basedOn w:val="Normal"/>
    <w:link w:val="HeaderChar"/>
    <w:uiPriority w:val="99"/>
    <w:unhideWhenUsed/>
    <w:rsid w:val="0000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C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84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8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Woodruff</dc:creator>
  <cp:keywords/>
  <dc:description/>
  <cp:lastModifiedBy>Tonya Woodruff</cp:lastModifiedBy>
  <cp:revision>63</cp:revision>
  <cp:lastPrinted>2020-05-05T16:56:00Z</cp:lastPrinted>
  <dcterms:created xsi:type="dcterms:W3CDTF">2020-04-07T15:46:00Z</dcterms:created>
  <dcterms:modified xsi:type="dcterms:W3CDTF">2020-05-13T15:15:00Z</dcterms:modified>
</cp:coreProperties>
</file>